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sz w:val="36"/>
          <w:szCs w:val="36"/>
        </w:rPr>
      </w:pPr>
      <w:bookmarkStart w:id="0" w:name="_GoBack"/>
      <w:r>
        <w:rPr>
          <w:rFonts w:hint="eastAsia" w:asciiTheme="minorEastAsia" w:hAnsiTheme="minorEastAsia" w:eastAsiaTheme="minorEastAsia" w:cstheme="minorEastAsia"/>
          <w:b/>
          <w:sz w:val="36"/>
          <w:szCs w:val="36"/>
        </w:rPr>
        <w:t>插画/插图约稿合同</w:t>
      </w:r>
    </w:p>
    <w:bookmarkEnd w:id="0"/>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约稿人(著作权人)：________________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代表人：__________（以下简称甲方）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手机： 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银行账户：________________________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插画作者（合作人/约稿人）：_______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代表人：__________（以下简称乙方）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地址：____________________________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手机： ___________________________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银行账户：________________________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鉴于：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甲方决定聘用乙方担任_________________杂志/栏目/项目的插画作者，乙方同意接受甲方聘用。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甲乙双方根据平等、自愿、诚实信用的原则，经友好协商，特达成如下条款，以明确双方的责任、权利、义务，并保证共同遵守执行协议的各项条文。</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第一条 插画形式/项目介绍</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乙方栏目插画，应按照甲方的总体要求进行，乙方保证本着认真负责和创作精品的态度创作，并有义务按照甲方要求对插画进行修改，达到sample及出版要求，并能顺利通过审查及具有良好的商业性和艺术性。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第二条 交稿日期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乙方应于_____年___月____日起开始杂志/栏目/项目插画的创作工作，此日期为乙方聘用期限开始之日。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插画图稿共计_____套_____幅，乙方应于____年____月____日止将全部画稿的电子图片和源文件交予甲方。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第三条 稿费分配方式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插画共计______幅______套，每幅_______元，每套_____元，共计______元。甲方于合同生效之日起七个工作日内将预付款（占全部稿酬_____%）_______元付给乙方； 乙方交付合格稿件后15天内甲方将余下的插画稿费______元一次性付给乙方；每延迟一天，应向乙方偿付违约金1000元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第四条 代理</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甲方指派_______等为其授权代理人，全权负责与乙方联络、沟通栏目插画的相关事宜。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b/>
          <w:color w:val="000000"/>
          <w:sz w:val="24"/>
          <w:szCs w:val="24"/>
        </w:rPr>
        <w:t>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第五条 双方职责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1.甲方收到画稿后在1天内通知乙方已收到画稿，在1天内审阅完毕，通知乙方是否采用或退改。否则认为画稿已被接受。</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2甲方如对画稿提出修改意见，乙方在2天内修改完毕退回。甲方应在1天内审阅完毕。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3.甲方享有杂志插画的最终修改权，甲方有权要求乙方按照甲方的意见对插画进行相应的修改。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乙方若无力完成任务或插画经修改仍不能达到甲方要求，甲方有权另聘作者参与栏目插画的创作和修改工作，并有权根据乙方后来参与杂志插画创作和修改的情况，酌情减少支付直至不再支付尚未向乙方支付的酬金。  </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第六条 违约及赔偿责任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1.乙方应在规定期限内按甲方的要求，完成所有画稿，如不能按期交完画稿，每延迟一天，应向甲方偿付违约金1000元。此项违约金直接在稿费中扣除。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2.甲方将修改要求给到乙方后，乙方不能按期交回修改稿，每延期一天，应向甲方偿付违约金1000元。此项违约金直接在稿费中扣除。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3、乙方保证该插画为原创，无抄袭及侵占他人版权。若有任何关于抄袭及版权的法律纠纷，一切责任由乙方承担，并承担由此给甲方造成的所有经济损失。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4.乙方若因自身原因而终止本合同，乙方如非因不可抗力而终止本合同应提前10天告知甲方，乙方应按照约定稿酬总额的50%赔偿甲方。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第七条  著作权与出版权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获得插画的独家永久版权及在全球范围内的使用权，全权使用该插画在任何媒介（数字、纸质及音像）等中的使用权。乙方拥有该插画的署名权，乙方保证自合同签订之日起不会将该插画在任何其他地方使用，乙方如将甲方所约画稿投寄其他出版单位或期刊，应向甲方偿付违约金10000元。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甲方保证插画用于国家法律规定的范围，因甲方使用问题，引起的法律纠纷，与乙方无关。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甲方依法享有依据杂志插画形象著作权及相关衍生品的著作权。</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第八条 保密协议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未经甲方同意，乙方不得在杂志上市之前向任何第三方泄漏栏目内容、文学剧本或本杂志栏目相关的一切信息。若本合同未生效，乙方不得泄露在签约过程中知悉的甲方的商业秘密。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第九条  不可抗力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若在本合同履行期间发生不可抗力事件，受到不可抗力影响的一方的义务在不可抗力事件持续的期限内自动中止，其履行期限自动延长，延长期间等同于中止期间，该方无需为此承担任何责任。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出受不可抗力影响的一方应及时以书面形式通知另一方，并在发出通知后的十日内向另一方提供不可抗力发生以及持续期间的充分证据。双方应就不可抗力立即进行协商，寻求一项双方认可的解决方案，尽力将不可抗力造成的影响降至最低。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合同中“不可抗力”是指不能预见、不能避免或不能克服、使得本合同一方部分或完全不能履行本合同的客观情况，包括但不限于地震、台风、洪水、火灾、战争、罢工、暴动、政府行为、法律规定或其适用的变化等。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第十条 解约说明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不可抗力事件或其影响持续超过十天且未达成双方认可的解决方案，任何一方皆可通过书面形式通知对方而解除本合同。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发生下列情形之一，甲方可以通过书面形式通知乙方、乙方的合法监护人而解除本合，乙方部分或完全丧失民事行为能力致使其不能继续履行本合同。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发生下列情形之一，乙方可以通过书面形式通知甲方而解除本合同（甲方破产、解散或被依法吊销企业法人营业执照）。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本协议一式两份，甲乙双方各执一份，自双方签字之日起立即生效。本合同若未经双方书面同意，不得修改如果发生纠纷，双方本着友好协商的原则协商解决，协商不成，由______人民法院解决</w:t>
      </w:r>
      <w:r>
        <w:rPr>
          <w:rFonts w:hint="eastAsia" w:asciiTheme="minorEastAsia" w:hAnsiTheme="minorEastAsia" w:eastAsiaTheme="minorEastAsia" w:cstheme="minorEastAsia"/>
          <w:i w:val="0"/>
          <w:iCs w:val="0"/>
          <w:caps w:val="0"/>
          <w:color w:val="000000"/>
          <w:spacing w:val="0"/>
          <w:sz w:val="24"/>
          <w:szCs w:val="24"/>
          <w:shd w:val="clear" w:fill="FBFBFB"/>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 方：_____________    乙 方：_____________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代表人：____________      代表人：____________</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____ 年____月____日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____ 年____月____日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盖章：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B4"/>
    <w:rsid w:val="000D3A12"/>
    <w:rsid w:val="001B3CEF"/>
    <w:rsid w:val="00201FB4"/>
    <w:rsid w:val="002218E0"/>
    <w:rsid w:val="003B5885"/>
    <w:rsid w:val="004C34D5"/>
    <w:rsid w:val="00551A21"/>
    <w:rsid w:val="00613489"/>
    <w:rsid w:val="00750E96"/>
    <w:rsid w:val="009B1721"/>
    <w:rsid w:val="009B394B"/>
    <w:rsid w:val="00AA6F5A"/>
    <w:rsid w:val="00AE487D"/>
    <w:rsid w:val="00C13497"/>
    <w:rsid w:val="00D12D88"/>
    <w:rsid w:val="00D5287A"/>
    <w:rsid w:val="00ED0BC8"/>
    <w:rsid w:val="19EB1903"/>
    <w:rsid w:val="555D2580"/>
    <w:rsid w:val="5ABB54E2"/>
    <w:rsid w:val="5E2E657A"/>
    <w:rsid w:val="79E92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412</Words>
  <Characters>2351</Characters>
  <Lines>19</Lines>
  <Paragraphs>5</Paragraphs>
  <TotalTime>5</TotalTime>
  <ScaleCrop>false</ScaleCrop>
  <LinksUpToDate>false</LinksUpToDate>
  <CharactersWithSpaces>2758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2013-05-31T12:19:00Z</dcterms:created>
  <dc:creator>acer</dc:creator>
  <cp:lastModifiedBy>马呀</cp:lastModifiedBy>
  <dcterms:modified xsi:type="dcterms:W3CDTF">2022-01-11T05:51:15Z</dcterms:modified>
  <dc:title>【三月二十九日之前】双学位 广告心理学作业    公益广告设计一组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316964789A434C7D92A78E11A88EB2FC</vt:lpwstr>
  </property>
</Properties>
</file>